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880" w:rsidRPr="00CE4532" w:rsidRDefault="00943880" w:rsidP="00943880">
      <w:pPr>
        <w:shd w:val="clear" w:color="auto" w:fill="FFFFFF"/>
        <w:tabs>
          <w:tab w:val="left" w:pos="9355"/>
        </w:tabs>
        <w:ind w:right="-5"/>
        <w:jc w:val="center"/>
        <w:rPr>
          <w:rFonts w:ascii="Times New Roman" w:eastAsia="PT Astra Serif" w:hAnsi="Times New Roman" w:cs="Times New Roman"/>
          <w:color w:val="000000"/>
        </w:rPr>
      </w:pPr>
      <w:r w:rsidRPr="00CE4532"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 xml:space="preserve">Федеральное государственное бюджетное образовательное учреждение высшего </w:t>
      </w:r>
      <w:r w:rsidRPr="00CE4532"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5"/>
          <w:sz w:val="32"/>
          <w:szCs w:val="32"/>
        </w:rPr>
        <w:t>образования</w:t>
      </w:r>
    </w:p>
    <w:p w:rsidR="00943880" w:rsidRPr="00CE4532" w:rsidRDefault="00943880" w:rsidP="00943880">
      <w:pPr>
        <w:widowControl w:val="0"/>
        <w:shd w:val="clear" w:color="auto" w:fill="FFFFFF"/>
        <w:tabs>
          <w:tab w:val="left" w:pos="9355"/>
        </w:tabs>
        <w:ind w:right="-5"/>
        <w:jc w:val="center"/>
        <w:rPr>
          <w:rFonts w:ascii="Times New Roman" w:eastAsia="PT Astra Serif" w:hAnsi="Times New Roman" w:cs="Times New Roman"/>
          <w:color w:val="000000"/>
        </w:rPr>
      </w:pPr>
      <w:r w:rsidRPr="00CE4532"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5"/>
          <w:sz w:val="32"/>
          <w:szCs w:val="32"/>
        </w:rPr>
        <w:t>Тульский государственный</w:t>
      </w:r>
    </w:p>
    <w:p w:rsidR="00943880" w:rsidRPr="00CE4532" w:rsidRDefault="00943880" w:rsidP="00943880">
      <w:pPr>
        <w:widowControl w:val="0"/>
        <w:shd w:val="clear" w:color="auto" w:fill="FFFFFF"/>
        <w:tabs>
          <w:tab w:val="left" w:pos="9355"/>
        </w:tabs>
        <w:ind w:left="43" w:right="-5"/>
        <w:jc w:val="center"/>
        <w:rPr>
          <w:rFonts w:ascii="Times New Roman" w:eastAsia="PT Astra Serif" w:hAnsi="Times New Roman" w:cs="Times New Roman"/>
          <w:color w:val="000000"/>
        </w:rPr>
      </w:pPr>
      <w:r w:rsidRPr="00CE4532"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>педагогический университет им. Л.Н. Толстого</w:t>
      </w:r>
    </w:p>
    <w:p w:rsidR="00943880" w:rsidRPr="00CE4532" w:rsidRDefault="00943880" w:rsidP="00943880">
      <w:pPr>
        <w:widowControl w:val="0"/>
        <w:shd w:val="clear" w:color="auto" w:fill="FFFFFF"/>
        <w:tabs>
          <w:tab w:val="left" w:pos="9355"/>
        </w:tabs>
        <w:ind w:left="43" w:right="-5"/>
        <w:jc w:val="center"/>
        <w:rPr>
          <w:rFonts w:ascii="Times New Roman" w:eastAsia="PT Astra Serif" w:hAnsi="Times New Roman" w:cs="Times New Roman"/>
          <w:b/>
          <w:i/>
          <w:color w:val="000000"/>
          <w:spacing w:val="-3"/>
          <w:sz w:val="32"/>
          <w:szCs w:val="32"/>
        </w:rPr>
      </w:pPr>
      <w:r w:rsidRPr="00CE4532"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>(ФГБОУ ВО «ТГПУ им. Л.Н. Толстого»)</w:t>
      </w:r>
    </w:p>
    <w:p w:rsidR="00943880" w:rsidRPr="00CE4532" w:rsidRDefault="00943880" w:rsidP="00943880">
      <w:pPr>
        <w:widowControl w:val="0"/>
        <w:shd w:val="clear" w:color="auto" w:fill="FFFFFF"/>
        <w:tabs>
          <w:tab w:val="left" w:pos="9355"/>
        </w:tabs>
        <w:ind w:left="43" w:right="-5"/>
        <w:jc w:val="center"/>
        <w:rPr>
          <w:rFonts w:ascii="Times New Roman" w:eastAsia="PT Astra Serif" w:hAnsi="Times New Roman" w:cs="Times New Roman"/>
        </w:rPr>
      </w:pPr>
    </w:p>
    <w:p w:rsidR="00943880" w:rsidRPr="00CE4532" w:rsidRDefault="00943880" w:rsidP="00943880">
      <w:pPr>
        <w:widowControl w:val="0"/>
        <w:ind w:left="1134" w:right="2098"/>
        <w:jc w:val="center"/>
        <w:rPr>
          <w:rFonts w:ascii="Times New Roman" w:eastAsia="PT Astra Serif" w:hAnsi="Times New Roman" w:cs="Times New Roman"/>
        </w:rPr>
      </w:pPr>
      <w:r w:rsidRPr="00CE4532">
        <w:rPr>
          <w:rFonts w:ascii="Times New Roman" w:eastAsia="PT Astra Serif" w:hAnsi="Times New Roman" w:cs="Times New Roman"/>
          <w:noProof/>
        </w:rPr>
        <w:drawing>
          <wp:anchor distT="0" distB="0" distL="115200" distR="115200" simplePos="0" relativeHeight="251659264" behindDoc="0" locked="0" layoutInCell="1" allowOverlap="1">
            <wp:simplePos x="0" y="0"/>
            <wp:positionH relativeFrom="column">
              <wp:posOffset>1385060</wp:posOffset>
            </wp:positionH>
            <wp:positionV relativeFrom="paragraph">
              <wp:posOffset>0</wp:posOffset>
            </wp:positionV>
            <wp:extent cx="2558710" cy="1206270"/>
            <wp:effectExtent l="0" t="0" r="0" b="593730"/>
            <wp:wrapTight wrapText="bothSides">
              <wp:wrapPolygon edited="1">
                <wp:start x="0" y="0"/>
                <wp:lineTo x="21600" y="0"/>
                <wp:lineTo x="21600" y="21600"/>
                <wp:lineTo x="0" y="2160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>
                      <a:picLocks noChangeAspect="1"/>
                    </pic:cNvPicPr>
                  </pic:nvPicPr>
                  <pic:blipFill>
                    <a:blip r:embed="rId4"/>
                    <a:srcRect t="17467" b="17467"/>
                    <a:stretch/>
                  </pic:blipFill>
                  <pic:spPr bwMode="auto">
                    <a:xfrm>
                      <a:off x="0" y="0"/>
                      <a:ext cx="2558709" cy="120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43880" w:rsidRPr="00CE4532" w:rsidRDefault="00943880" w:rsidP="00943880">
      <w:pPr>
        <w:widowControl w:val="0"/>
        <w:shd w:val="clear" w:color="auto" w:fill="FFFFFF"/>
        <w:ind w:right="-2"/>
        <w:jc w:val="center"/>
        <w:rPr>
          <w:rFonts w:ascii="Times New Roman" w:eastAsia="PT Astra Serif" w:hAnsi="Times New Roman" w:cs="Times New Roman"/>
          <w:b/>
          <w:i/>
          <w:color w:val="000000"/>
          <w:sz w:val="32"/>
          <w:szCs w:val="32"/>
        </w:rPr>
      </w:pPr>
    </w:p>
    <w:p w:rsidR="00943880" w:rsidRPr="00CE4532" w:rsidRDefault="00943880" w:rsidP="00943880">
      <w:pPr>
        <w:widowControl w:val="0"/>
        <w:shd w:val="clear" w:color="auto" w:fill="FFFFFF"/>
        <w:ind w:right="-2"/>
        <w:jc w:val="center"/>
        <w:rPr>
          <w:rFonts w:ascii="Times New Roman" w:eastAsia="PT Astra Serif" w:hAnsi="Times New Roman" w:cs="Times New Roman"/>
          <w:b/>
          <w:i/>
          <w:color w:val="000000"/>
          <w:sz w:val="32"/>
          <w:szCs w:val="32"/>
        </w:rPr>
      </w:pPr>
    </w:p>
    <w:p w:rsidR="00943880" w:rsidRPr="00CE4532" w:rsidRDefault="00943880" w:rsidP="00943880">
      <w:pPr>
        <w:widowControl w:val="0"/>
        <w:shd w:val="clear" w:color="auto" w:fill="FFFFFF"/>
        <w:ind w:right="-2"/>
        <w:jc w:val="center"/>
        <w:rPr>
          <w:rFonts w:ascii="Times New Roman" w:eastAsia="PT Astra Serif" w:hAnsi="Times New Roman" w:cs="Times New Roman"/>
          <w:b/>
          <w:i/>
          <w:color w:val="000000"/>
          <w:sz w:val="32"/>
          <w:szCs w:val="32"/>
        </w:rPr>
      </w:pPr>
    </w:p>
    <w:p w:rsidR="00943880" w:rsidRPr="00CE4532" w:rsidRDefault="00943880" w:rsidP="00943880">
      <w:pPr>
        <w:widowControl w:val="0"/>
        <w:shd w:val="clear" w:color="auto" w:fill="FFFFFF"/>
        <w:ind w:right="-2"/>
        <w:jc w:val="center"/>
        <w:rPr>
          <w:rFonts w:ascii="Times New Roman" w:eastAsia="PT Astra Serif" w:hAnsi="Times New Roman" w:cs="Times New Roman"/>
          <w:b/>
          <w:i/>
          <w:color w:val="000000"/>
          <w:sz w:val="32"/>
          <w:szCs w:val="32"/>
        </w:rPr>
      </w:pPr>
    </w:p>
    <w:p w:rsidR="00943880" w:rsidRPr="00CE4532" w:rsidRDefault="00943880" w:rsidP="00943880">
      <w:pPr>
        <w:widowControl w:val="0"/>
        <w:shd w:val="clear" w:color="auto" w:fill="FFFFFF"/>
        <w:ind w:right="-2"/>
        <w:jc w:val="center"/>
        <w:rPr>
          <w:rFonts w:ascii="Times New Roman" w:eastAsia="PT Astra Serif" w:hAnsi="Times New Roman" w:cs="Times New Roman"/>
          <w:b/>
          <w:i/>
          <w:color w:val="000000"/>
          <w:sz w:val="32"/>
          <w:szCs w:val="32"/>
        </w:rPr>
      </w:pPr>
    </w:p>
    <w:p w:rsidR="00943880" w:rsidRPr="00CE4532" w:rsidRDefault="00943880" w:rsidP="00943880">
      <w:pPr>
        <w:widowControl w:val="0"/>
        <w:shd w:val="clear" w:color="auto" w:fill="FFFFFF"/>
        <w:ind w:right="-2"/>
        <w:jc w:val="center"/>
        <w:rPr>
          <w:rFonts w:ascii="Times New Roman" w:eastAsia="PT Astra Serif" w:hAnsi="Times New Roman" w:cs="Times New Roman"/>
          <w:color w:val="000000"/>
        </w:rPr>
      </w:pPr>
      <w:r w:rsidRPr="00CE4532">
        <w:rPr>
          <w:rFonts w:ascii="Times New Roman" w:eastAsia="PT Astra Serif" w:hAnsi="Times New Roman" w:cs="Times New Roman"/>
          <w:b/>
          <w:bCs/>
          <w:i/>
          <w:iCs/>
          <w:color w:val="000000"/>
          <w:sz w:val="32"/>
          <w:szCs w:val="32"/>
        </w:rPr>
        <w:t>Требования к организации и проведению</w:t>
      </w:r>
      <w:r w:rsidRPr="00CE4532">
        <w:rPr>
          <w:rFonts w:ascii="Times New Roman" w:eastAsia="PT Astra Serif" w:hAnsi="Times New Roman" w:cs="Times New Roman"/>
          <w:b/>
          <w:bCs/>
          <w:i/>
          <w:iCs/>
          <w:color w:val="000000"/>
          <w:spacing w:val="2"/>
          <w:sz w:val="32"/>
          <w:szCs w:val="32"/>
        </w:rPr>
        <w:t xml:space="preserve"> муниципального этапа </w:t>
      </w:r>
      <w:r w:rsidRPr="00CE4532">
        <w:rPr>
          <w:rFonts w:ascii="Times New Roman" w:eastAsia="PT Astra Serif" w:hAnsi="Times New Roman" w:cs="Times New Roman"/>
          <w:b/>
          <w:bCs/>
          <w:i/>
          <w:iCs/>
          <w:color w:val="000000"/>
          <w:sz w:val="32"/>
          <w:szCs w:val="32"/>
        </w:rPr>
        <w:t>всероссийской олимпиады школьников 2022 / 2023 учебного года</w:t>
      </w:r>
    </w:p>
    <w:p w:rsidR="00943880" w:rsidRPr="00CE4532" w:rsidRDefault="00943880" w:rsidP="00943880">
      <w:pPr>
        <w:widowControl w:val="0"/>
        <w:shd w:val="clear" w:color="auto" w:fill="FFFFFF"/>
        <w:ind w:right="420"/>
        <w:jc w:val="center"/>
        <w:rPr>
          <w:rFonts w:ascii="Times New Roman" w:eastAsia="PT Astra Serif" w:hAnsi="Times New Roman" w:cs="Times New Roman"/>
          <w:color w:val="000000"/>
        </w:rPr>
      </w:pPr>
      <w:r w:rsidRPr="00CE4532">
        <w:rPr>
          <w:rFonts w:ascii="Times New Roman" w:eastAsia="PT Astra Serif" w:hAnsi="Times New Roman" w:cs="Times New Roman"/>
          <w:b/>
          <w:bCs/>
          <w:i/>
          <w:iCs/>
          <w:color w:val="000000"/>
          <w:sz w:val="32"/>
          <w:szCs w:val="32"/>
        </w:rPr>
        <w:t>по литературе</w:t>
      </w:r>
    </w:p>
    <w:p w:rsidR="00943880" w:rsidRPr="00CE4532" w:rsidRDefault="00943880" w:rsidP="00943880">
      <w:pPr>
        <w:widowControl w:val="0"/>
        <w:shd w:val="clear" w:color="auto" w:fill="FFFFFF"/>
        <w:ind w:right="420"/>
        <w:jc w:val="center"/>
        <w:rPr>
          <w:rFonts w:ascii="Times New Roman" w:eastAsia="PT Astra Serif" w:hAnsi="Times New Roman" w:cs="Times New Roman"/>
          <w:color w:val="000000"/>
        </w:rPr>
      </w:pPr>
    </w:p>
    <w:p w:rsidR="00943880" w:rsidRPr="00CE4532" w:rsidRDefault="00943880" w:rsidP="00943880">
      <w:pPr>
        <w:widowControl w:val="0"/>
        <w:shd w:val="clear" w:color="auto" w:fill="FFFFFF"/>
        <w:ind w:right="420"/>
        <w:jc w:val="center"/>
        <w:rPr>
          <w:rFonts w:ascii="Times New Roman" w:eastAsia="PT Astra Serif" w:hAnsi="Times New Roman" w:cs="Times New Roman"/>
          <w:color w:val="000000"/>
        </w:rPr>
      </w:pPr>
      <w:r w:rsidRPr="00CE4532">
        <w:rPr>
          <w:rFonts w:ascii="Times New Roman" w:eastAsia="PT Astra Serif" w:hAnsi="Times New Roman" w:cs="Times New Roman"/>
          <w:bCs/>
          <w:i/>
          <w:iCs/>
          <w:color w:val="000000"/>
          <w:spacing w:val="2"/>
          <w:sz w:val="28"/>
          <w:szCs w:val="28"/>
        </w:rPr>
        <w:t>(с учетом методических рекомендаций, подготовленных центральными предметно методическими комиссиями олимпиады)</w:t>
      </w:r>
    </w:p>
    <w:p w:rsidR="00943880" w:rsidRPr="00CE4532" w:rsidRDefault="00943880" w:rsidP="00943880">
      <w:pPr>
        <w:widowControl w:val="0"/>
        <w:shd w:val="clear" w:color="auto" w:fill="FFFFFF"/>
        <w:ind w:right="420"/>
        <w:jc w:val="center"/>
        <w:rPr>
          <w:rFonts w:ascii="Times New Roman" w:eastAsia="PT Astra Serif" w:hAnsi="Times New Roman" w:cs="Times New Roman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943880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</w:pPr>
    </w:p>
    <w:p w:rsidR="00015EA8" w:rsidRPr="00CE4532" w:rsidRDefault="00943880" w:rsidP="0094388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532">
        <w:rPr>
          <w:rFonts w:ascii="Times New Roman" w:eastAsia="PT Astra Serif" w:hAnsi="Times New Roman" w:cs="Times New Roman"/>
          <w:b/>
          <w:bCs/>
          <w:i/>
          <w:iCs/>
          <w:color w:val="000000"/>
          <w:spacing w:val="-10"/>
          <w:sz w:val="28"/>
          <w:szCs w:val="28"/>
        </w:rPr>
        <w:t>Тула 202</w:t>
      </w:r>
      <w:r w:rsidRPr="00CE4532">
        <w:rPr>
          <w:rFonts w:ascii="Times New Roman" w:hAnsi="Times New Roman" w:cs="Times New Roman"/>
          <w:b/>
          <w:sz w:val="28"/>
          <w:szCs w:val="28"/>
        </w:rPr>
        <w:t>2</w:t>
      </w:r>
    </w:p>
    <w:p w:rsidR="00015EA8" w:rsidRPr="00CE4532" w:rsidRDefault="00015EA8" w:rsidP="00015EA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015EA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015EA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EA8" w:rsidRDefault="00015EA8" w:rsidP="00015EA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E4532" w:rsidRPr="00467CE9" w:rsidRDefault="00CE4532" w:rsidP="00015EA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43880" w:rsidRPr="00467CE9" w:rsidRDefault="00943880" w:rsidP="00015EA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015EA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CE9">
        <w:rPr>
          <w:rFonts w:ascii="Times New Roman" w:hAnsi="Times New Roman" w:cs="Times New Roman"/>
          <w:b/>
          <w:sz w:val="28"/>
          <w:szCs w:val="28"/>
        </w:rPr>
        <w:lastRenderedPageBreak/>
        <w:t>1. Описание необходимого материально-технического обеспечения для</w:t>
      </w:r>
    </w:p>
    <w:p w:rsidR="00015EA8" w:rsidRPr="00467CE9" w:rsidRDefault="00015EA8" w:rsidP="00015EA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CE9">
        <w:rPr>
          <w:rFonts w:ascii="Times New Roman" w:hAnsi="Times New Roman" w:cs="Times New Roman"/>
          <w:b/>
          <w:sz w:val="28"/>
          <w:szCs w:val="28"/>
        </w:rPr>
        <w:t>выполнения олимпиадных заданий и 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:rsidR="00015EA8" w:rsidRPr="00467CE9" w:rsidRDefault="00015EA8" w:rsidP="00015EA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 xml:space="preserve">Муниципальный этап всероссийской олимпиады школьников по литературе проходит в </w:t>
      </w:r>
      <w:r w:rsidRPr="00467CE9">
        <w:rPr>
          <w:rFonts w:ascii="Times New Roman" w:hAnsi="Times New Roman" w:cs="Times New Roman"/>
          <w:i/>
          <w:sz w:val="28"/>
          <w:szCs w:val="28"/>
        </w:rPr>
        <w:t>один</w:t>
      </w:r>
      <w:r w:rsidRPr="00467CE9">
        <w:rPr>
          <w:rFonts w:ascii="Times New Roman" w:hAnsi="Times New Roman" w:cs="Times New Roman"/>
          <w:sz w:val="28"/>
          <w:szCs w:val="28"/>
        </w:rPr>
        <w:t xml:space="preserve"> (по возможности неучебный) день. Момент вскрытия пакетов с заданиями должен быть зафиксирован протоколом в присутствии представителей оргкомитета муниципального этапа олимпиады по литературе и членов жюри.</w:t>
      </w: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 xml:space="preserve">При проведении муниципального этапа олимпиады выделяется </w:t>
      </w:r>
      <w:r w:rsidRPr="00467CE9">
        <w:rPr>
          <w:rFonts w:ascii="Times New Roman" w:hAnsi="Times New Roman" w:cs="Times New Roman"/>
          <w:i/>
          <w:sz w:val="28"/>
          <w:szCs w:val="28"/>
        </w:rPr>
        <w:t>несколько аудиторий для каждой параллели</w:t>
      </w:r>
      <w:r w:rsidRPr="00467CE9">
        <w:rPr>
          <w:rFonts w:ascii="Times New Roman" w:hAnsi="Times New Roman" w:cs="Times New Roman"/>
          <w:sz w:val="28"/>
          <w:szCs w:val="28"/>
        </w:rPr>
        <w:t xml:space="preserve">. Участники олимпиады размещаются по </w:t>
      </w:r>
      <w:r w:rsidRPr="00467CE9">
        <w:rPr>
          <w:rFonts w:ascii="Times New Roman" w:hAnsi="Times New Roman" w:cs="Times New Roman"/>
          <w:i/>
          <w:sz w:val="28"/>
          <w:szCs w:val="28"/>
        </w:rPr>
        <w:t>одному человеку за партой</w:t>
      </w:r>
      <w:r w:rsidRPr="00467CE9">
        <w:rPr>
          <w:rFonts w:ascii="Times New Roman" w:hAnsi="Times New Roman" w:cs="Times New Roman"/>
          <w:sz w:val="28"/>
          <w:szCs w:val="28"/>
        </w:rPr>
        <w:t>.</w:t>
      </w: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Необходимо обеспечить школьников комплектом заданий, писчебумажными принадлежностями (тетрадями, ручками), ознакомить учащихся с правилами выполнения заданий.</w:t>
      </w: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i/>
          <w:sz w:val="28"/>
          <w:szCs w:val="28"/>
        </w:rPr>
        <w:t>Наличие в аудитории дополнительного материала</w:t>
      </w:r>
      <w:r w:rsidRPr="00467CE9">
        <w:rPr>
          <w:rFonts w:ascii="Times New Roman" w:hAnsi="Times New Roman" w:cs="Times New Roman"/>
          <w:sz w:val="28"/>
          <w:szCs w:val="28"/>
        </w:rPr>
        <w:t xml:space="preserve"> (текстов художественной литературы, словарей разных видов, учебно-методической литературы, средств мобильной связи, компьютера и т.д.) </w:t>
      </w:r>
      <w:r w:rsidRPr="00467CE9">
        <w:rPr>
          <w:rFonts w:ascii="Times New Roman" w:hAnsi="Times New Roman" w:cs="Times New Roman"/>
          <w:i/>
          <w:sz w:val="28"/>
          <w:szCs w:val="28"/>
        </w:rPr>
        <w:t>не допускается</w:t>
      </w:r>
      <w:r w:rsidRPr="00467CE9">
        <w:rPr>
          <w:rFonts w:ascii="Times New Roman" w:hAnsi="Times New Roman" w:cs="Times New Roman"/>
          <w:sz w:val="28"/>
          <w:szCs w:val="28"/>
        </w:rPr>
        <w:t xml:space="preserve">. В случае нарушения этих условий учащийся исключается из состава участников олимпиады. </w:t>
      </w:r>
    </w:p>
    <w:p w:rsidR="00F37D6E" w:rsidRPr="00467CE9" w:rsidRDefault="00F37D6E" w:rsidP="00015E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 xml:space="preserve">Перед выполнением заданий с участниками олимпиады должен проводиться </w:t>
      </w:r>
      <w:r w:rsidRPr="00467CE9">
        <w:rPr>
          <w:rFonts w:ascii="Times New Roman" w:hAnsi="Times New Roman" w:cs="Times New Roman"/>
          <w:i/>
          <w:sz w:val="28"/>
          <w:szCs w:val="28"/>
        </w:rPr>
        <w:t>инструктаж о технической стороне выполнения заданий</w:t>
      </w:r>
      <w:r w:rsidRPr="00467CE9">
        <w:rPr>
          <w:rFonts w:ascii="Times New Roman" w:hAnsi="Times New Roman" w:cs="Times New Roman"/>
          <w:sz w:val="28"/>
          <w:szCs w:val="28"/>
        </w:rPr>
        <w:t>.</w:t>
      </w: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 xml:space="preserve">Все олимпиадные задания выполняются </w:t>
      </w:r>
      <w:r w:rsidRPr="00467CE9">
        <w:rPr>
          <w:rFonts w:ascii="Times New Roman" w:hAnsi="Times New Roman" w:cs="Times New Roman"/>
          <w:i/>
          <w:sz w:val="28"/>
          <w:szCs w:val="28"/>
        </w:rPr>
        <w:t>письменно</w:t>
      </w:r>
      <w:r w:rsidRPr="00467CE9">
        <w:rPr>
          <w:rFonts w:ascii="Times New Roman" w:hAnsi="Times New Roman" w:cs="Times New Roman"/>
          <w:sz w:val="28"/>
          <w:szCs w:val="28"/>
        </w:rPr>
        <w:t xml:space="preserve">. Работы предварительно </w:t>
      </w:r>
      <w:r w:rsidRPr="00467CE9">
        <w:rPr>
          <w:rFonts w:ascii="Times New Roman" w:hAnsi="Times New Roman" w:cs="Times New Roman"/>
          <w:i/>
          <w:sz w:val="28"/>
          <w:szCs w:val="28"/>
        </w:rPr>
        <w:t>кодируются</w:t>
      </w:r>
      <w:r w:rsidRPr="00467CE9">
        <w:rPr>
          <w:rFonts w:ascii="Times New Roman" w:hAnsi="Times New Roman" w:cs="Times New Roman"/>
          <w:sz w:val="28"/>
          <w:szCs w:val="28"/>
        </w:rPr>
        <w:t>.</w:t>
      </w: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880">
        <w:rPr>
          <w:rFonts w:ascii="Times New Roman" w:hAnsi="Times New Roman" w:cs="Times New Roman"/>
          <w:b/>
          <w:bCs/>
          <w:i/>
          <w:sz w:val="28"/>
          <w:szCs w:val="28"/>
        </w:rPr>
        <w:t>Время выполнения задания</w:t>
      </w:r>
      <w:r w:rsidRPr="00467CE9">
        <w:rPr>
          <w:rFonts w:ascii="Times New Roman" w:hAnsi="Times New Roman" w:cs="Times New Roman"/>
          <w:sz w:val="28"/>
          <w:szCs w:val="28"/>
        </w:rPr>
        <w:t xml:space="preserve"> варьируется в зависимости от класса: для учеников 7-8 классов – не бол</w:t>
      </w:r>
      <w:r w:rsidR="00943880">
        <w:rPr>
          <w:rFonts w:ascii="Times New Roman" w:hAnsi="Times New Roman" w:cs="Times New Roman"/>
          <w:sz w:val="28"/>
          <w:szCs w:val="28"/>
        </w:rPr>
        <w:t>ее 135 минут</w:t>
      </w:r>
      <w:r w:rsidRPr="00467CE9">
        <w:rPr>
          <w:rFonts w:ascii="Times New Roman" w:hAnsi="Times New Roman" w:cs="Times New Roman"/>
          <w:sz w:val="28"/>
          <w:szCs w:val="28"/>
        </w:rPr>
        <w:t xml:space="preserve">; для учеников 9-11 классов – не более </w:t>
      </w:r>
      <w:r w:rsidR="00943880">
        <w:rPr>
          <w:rFonts w:ascii="Times New Roman" w:hAnsi="Times New Roman" w:cs="Times New Roman"/>
          <w:sz w:val="28"/>
          <w:szCs w:val="28"/>
        </w:rPr>
        <w:t>270 минут</w:t>
      </w:r>
      <w:r w:rsidRPr="00467CE9">
        <w:rPr>
          <w:rFonts w:ascii="Times New Roman" w:hAnsi="Times New Roman" w:cs="Times New Roman"/>
          <w:sz w:val="28"/>
          <w:szCs w:val="28"/>
        </w:rPr>
        <w:t>.</w:t>
      </w:r>
    </w:p>
    <w:p w:rsidR="00015EA8" w:rsidRPr="00467CE9" w:rsidRDefault="00015EA8" w:rsidP="00015EA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Для осуществления контроля за выполнением заданий рекомендуется организовать дежурство учителей (кроме учителей русского языка и литературы).</w:t>
      </w: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По истечении времени выполнения заданий работы школьников сдаются представителю конкретного организатора олимпиады.</w:t>
      </w: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Жюри оценивает выполненные олимпиадные задания; проводит анализ выполненных олимпиадных заданий; рассматривает апелляции совместно с оргкомитетом олимпиады.</w:t>
      </w:r>
    </w:p>
    <w:p w:rsidR="00015EA8" w:rsidRPr="00467CE9" w:rsidRDefault="00015EA8" w:rsidP="00015E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5E4693" w:rsidP="005E469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CE9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15EA8" w:rsidRPr="00467CE9">
        <w:rPr>
          <w:rFonts w:ascii="Times New Roman" w:hAnsi="Times New Roman" w:cs="Times New Roman"/>
          <w:b/>
          <w:sz w:val="28"/>
          <w:szCs w:val="28"/>
        </w:rPr>
        <w:t>Кодирование олимпиадных работ</w:t>
      </w:r>
    </w:p>
    <w:p w:rsidR="005E4693" w:rsidRPr="00467CE9" w:rsidRDefault="005E4693" w:rsidP="005E469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1. Для кодирования работ Оргкомитетом создается специальная комиссия в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количестве не менее двух человек (один из которых является председателем) на</w:t>
      </w:r>
      <w:r w:rsidR="005E4693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каждый класс (возрастную параллель).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2. После выполнения заданий работы участников олимпиады передаются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комиссии для кодирования. На обложке каждой тетради пишется соответствующий</w:t>
      </w:r>
      <w:r w:rsidR="005E4693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код, указывающий № класса и № работы (например, 9-1-1, 10-1-1, 11-1-1). Код</w:t>
      </w:r>
      <w:r w:rsidR="005E4693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дублируется на прикреплённом бланке для кодирования. После этого обложка тетради</w:t>
      </w:r>
      <w:r w:rsidR="005E4693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снимается. Все страницы с указанием фамилии автора работы изымаются и проверке не подлежат.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3. Обложки (отдельно для каждого класса) сдаются председателю комиссии,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который помещает их в сейф и хранит там до показа работ.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4. Для показа работ комиссия декодирует работы.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5. Работа по кодированию, проверке и процедура внесения баллов в компьютер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должны быть организованы так, что полная информация о рейтинге каждого участника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олимпиады доступна только членам комиссии.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6. Для проверки работ выделяется несколько отдельных аудиторий (для 7-8-х, 9-11-х классов).</w:t>
      </w: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1831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CE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015EA8" w:rsidRPr="00467CE9">
        <w:rPr>
          <w:rFonts w:ascii="Times New Roman" w:hAnsi="Times New Roman" w:cs="Times New Roman"/>
          <w:b/>
          <w:sz w:val="28"/>
          <w:szCs w:val="28"/>
        </w:rPr>
        <w:t xml:space="preserve">Общая система проверки и методика оценивания </w:t>
      </w: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CE9">
        <w:rPr>
          <w:rFonts w:ascii="Times New Roman" w:hAnsi="Times New Roman" w:cs="Times New Roman"/>
          <w:b/>
          <w:sz w:val="28"/>
          <w:szCs w:val="28"/>
        </w:rPr>
        <w:t>олимпиадных работ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При небольшом количестве участников проверка работ может производиться в один</w:t>
      </w:r>
      <w:r w:rsidR="005E4693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день, при большом – в два-три дня. Предельный срок проверки – пять дней, включая</w:t>
      </w:r>
      <w:r w:rsidR="005E4693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день олимпиады.</w:t>
      </w: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Выполненное задание оценивается членами жюри в соответствии с критериями</w:t>
      </w:r>
      <w:r w:rsidR="005E4693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и методикой оценки, разработанной Центральной предметно-методической комиссией</w:t>
      </w:r>
      <w:r w:rsidR="005E4693" w:rsidRPr="00467CE9">
        <w:rPr>
          <w:rFonts w:ascii="Times New Roman" w:hAnsi="Times New Roman" w:cs="Times New Roman"/>
          <w:sz w:val="28"/>
          <w:szCs w:val="28"/>
        </w:rPr>
        <w:t>.</w:t>
      </w: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Оценка выставляется в баллах. Итоговые результаты объявляются послеокончания олимпиады.</w:t>
      </w: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 xml:space="preserve">Работы пишутся </w:t>
      </w:r>
      <w:r w:rsidRPr="00467CE9">
        <w:rPr>
          <w:rFonts w:ascii="Times New Roman" w:hAnsi="Times New Roman" w:cs="Times New Roman"/>
          <w:i/>
          <w:sz w:val="28"/>
          <w:szCs w:val="28"/>
        </w:rPr>
        <w:t>только в прозаической форме</w:t>
      </w:r>
      <w:r w:rsidRPr="00467CE9">
        <w:rPr>
          <w:rFonts w:ascii="Times New Roman" w:hAnsi="Times New Roman" w:cs="Times New Roman"/>
          <w:sz w:val="28"/>
          <w:szCs w:val="28"/>
        </w:rPr>
        <w:t xml:space="preserve"> (если в задании специально не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оговаривается иное). Если участник использовал черновик, он сдаёт его вместе с</w:t>
      </w:r>
      <w:r w:rsidR="005E4693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работой. Члены жюри оценивают записи, приведённые в чистовике. Черновики не</w:t>
      </w:r>
      <w:r w:rsidR="005E4693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 xml:space="preserve">проверяются. </w:t>
      </w:r>
      <w:r w:rsidRPr="00467CE9">
        <w:rPr>
          <w:rFonts w:ascii="Times New Roman" w:hAnsi="Times New Roman" w:cs="Times New Roman"/>
          <w:i/>
          <w:sz w:val="28"/>
          <w:szCs w:val="28"/>
        </w:rPr>
        <w:t>Если задание выполнено не полностью, то члены жюри обращаются к</w:t>
      </w:r>
      <w:r w:rsidR="005E4693" w:rsidRPr="00467C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i/>
          <w:sz w:val="28"/>
          <w:szCs w:val="28"/>
        </w:rPr>
        <w:t>черновику работы</w:t>
      </w:r>
      <w:r w:rsidRPr="00467CE9">
        <w:rPr>
          <w:rFonts w:ascii="Times New Roman" w:hAnsi="Times New Roman" w:cs="Times New Roman"/>
          <w:sz w:val="28"/>
          <w:szCs w:val="28"/>
        </w:rPr>
        <w:t xml:space="preserve">. </w:t>
      </w:r>
      <w:r w:rsidRPr="00467CE9">
        <w:rPr>
          <w:rFonts w:ascii="Times New Roman" w:hAnsi="Times New Roman" w:cs="Times New Roman"/>
          <w:i/>
          <w:sz w:val="28"/>
          <w:szCs w:val="28"/>
        </w:rPr>
        <w:t>Черновик может быть учтён при оценке работы в пользу участника.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i/>
          <w:sz w:val="28"/>
          <w:szCs w:val="28"/>
        </w:rPr>
        <w:t>Объём работ не регламентируется</w:t>
      </w:r>
      <w:r w:rsidRPr="00467CE9">
        <w:rPr>
          <w:rFonts w:ascii="Times New Roman" w:hAnsi="Times New Roman" w:cs="Times New Roman"/>
          <w:sz w:val="28"/>
          <w:szCs w:val="28"/>
        </w:rPr>
        <w:t>, но должен соответствовать поставленной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задаче.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A8" w:rsidRPr="00467CE9" w:rsidRDefault="00015EA8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 xml:space="preserve">Работа должна быть независимо проверена и подписана </w:t>
      </w:r>
      <w:r w:rsidRPr="00467CE9">
        <w:rPr>
          <w:rFonts w:ascii="Times New Roman" w:hAnsi="Times New Roman" w:cs="Times New Roman"/>
          <w:i/>
          <w:sz w:val="28"/>
          <w:szCs w:val="28"/>
        </w:rPr>
        <w:t>не менее чем двумя</w:t>
      </w:r>
      <w:r w:rsidR="00121831" w:rsidRPr="00467C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i/>
          <w:sz w:val="28"/>
          <w:szCs w:val="28"/>
        </w:rPr>
        <w:t>членами жюри</w:t>
      </w:r>
      <w:r w:rsidRPr="00467CE9">
        <w:rPr>
          <w:rFonts w:ascii="Times New Roman" w:hAnsi="Times New Roman" w:cs="Times New Roman"/>
          <w:sz w:val="28"/>
          <w:szCs w:val="28"/>
        </w:rPr>
        <w:t>. В случае существенного расхождения их баллов председателем жюри</w:t>
      </w:r>
      <w:r w:rsidR="005E4693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 xml:space="preserve">назначается </w:t>
      </w:r>
      <w:r w:rsidRPr="00467CE9">
        <w:rPr>
          <w:rFonts w:ascii="Times New Roman" w:hAnsi="Times New Roman" w:cs="Times New Roman"/>
          <w:i/>
          <w:sz w:val="28"/>
          <w:szCs w:val="28"/>
        </w:rPr>
        <w:t>третий проверяющий</w:t>
      </w:r>
      <w:r w:rsidRPr="00467CE9">
        <w:rPr>
          <w:rFonts w:ascii="Times New Roman" w:hAnsi="Times New Roman" w:cs="Times New Roman"/>
          <w:sz w:val="28"/>
          <w:szCs w:val="28"/>
        </w:rPr>
        <w:t>. Его оценка и решает спорный вопрос с</w:t>
      </w:r>
      <w:r w:rsidR="005E4693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распределением баллов. Итоговый балл оформляется специальным протоколом, где</w:t>
      </w:r>
      <w:r w:rsidR="005E4693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значится шифр работы, балл и подписи всех членов жюри.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 xml:space="preserve">Результаты проверки всех работ участников олимпиады члены жюри заносят в </w:t>
      </w:r>
      <w:r w:rsidRPr="00467CE9">
        <w:rPr>
          <w:rFonts w:ascii="Times New Roman" w:hAnsi="Times New Roman" w:cs="Times New Roman"/>
          <w:i/>
          <w:sz w:val="28"/>
          <w:szCs w:val="28"/>
        </w:rPr>
        <w:t>итоговую таблицу технической ведомости оценивания работ</w:t>
      </w:r>
      <w:r w:rsidRPr="00467CE9">
        <w:rPr>
          <w:rFonts w:ascii="Times New Roman" w:hAnsi="Times New Roman" w:cs="Times New Roman"/>
          <w:sz w:val="28"/>
          <w:szCs w:val="28"/>
        </w:rPr>
        <w:t xml:space="preserve"> участников олимпиады.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Участники, набравшие менее половины максимального возможного балла, не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могут становиться участниками следующего этапа.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Лучшие работы учащихся хранятся в архиве не менее трёх лет.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1831" w:rsidRPr="00467CE9" w:rsidRDefault="00121831" w:rsidP="0012183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831" w:rsidRPr="00467CE9" w:rsidRDefault="00121831" w:rsidP="0012183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CE9">
        <w:rPr>
          <w:rFonts w:ascii="Times New Roman" w:hAnsi="Times New Roman" w:cs="Times New Roman"/>
          <w:b/>
          <w:sz w:val="28"/>
          <w:szCs w:val="28"/>
        </w:rPr>
        <w:t>4. Порядок подачи и рассмотрения апелляций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1. Для рассмотрения заявлений участников олимпиады создаётся апелляционная комиссия.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2. Право подачи апелляции имеют все участники олимпиады.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3. Апелляцией является аргументированное письменное заявление о несогласии с результатами оценки.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4. Апелляция подаётся в предметный оргкомитет олимпиады после официального объявления итогов проверки олимпиадных работ и проведения показа работ. Часть вопросов может быть снята во время показа, который организуется до проведения апелляции.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5. Показ работ и рассмотрение апелляции проводится в доброжелательной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 xml:space="preserve">обстановке. Участнику олимпиады должна быть предоставлена возможность убедиться в том, что его работа проверена и оценена в соответствии с установленными критериями. </w:t>
      </w: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6. По результатам рассмотрения апелляции комиссия принимает решение об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отклонении апелляции и сохранении выставленных баллов либо об удовлетворении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 xml:space="preserve">апелляции и выставлении иных баллов. Не рекомендуется </w:t>
      </w:r>
      <w:r w:rsidRPr="00467CE9">
        <w:rPr>
          <w:rFonts w:ascii="Times New Roman" w:hAnsi="Times New Roman" w:cs="Times New Roman"/>
          <w:sz w:val="28"/>
          <w:szCs w:val="28"/>
        </w:rPr>
        <w:lastRenderedPageBreak/>
        <w:t>во время апелляции снижать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баллы и основанием для этого снижения объявлять недочёты, найденные во время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апелляции. Такие недочёты свидетельствуют только о недостаточном качестве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первоначальной проверки. В любом случае апелляция не должна становиться поводом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для «наказания» участника олимпиады.</w:t>
      </w:r>
    </w:p>
    <w:p w:rsidR="00121831" w:rsidRPr="00467CE9" w:rsidRDefault="00121831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7. Изготовление копий работ для участников не допускается.</w:t>
      </w:r>
    </w:p>
    <w:p w:rsidR="00121831" w:rsidRPr="00467CE9" w:rsidRDefault="00121831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693" w:rsidRPr="00467CE9" w:rsidRDefault="005E4693" w:rsidP="00121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CE9">
        <w:rPr>
          <w:rFonts w:ascii="Times New Roman" w:hAnsi="Times New Roman" w:cs="Times New Roman"/>
          <w:sz w:val="28"/>
          <w:szCs w:val="28"/>
        </w:rPr>
        <w:t>8. Информация об итогах апелляции передаётся комиссией в предметный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Оргкомитет с целью пересчёта баллов и внесения соответствующих изменений в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 xml:space="preserve">итоговую таблицу результатов участников 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467CE9">
        <w:rPr>
          <w:rFonts w:ascii="Times New Roman" w:hAnsi="Times New Roman" w:cs="Times New Roman"/>
          <w:sz w:val="28"/>
          <w:szCs w:val="28"/>
        </w:rPr>
        <w:t>олимпиады. Изменённые данные в итоговых таблицах являются основанием для</w:t>
      </w:r>
      <w:r w:rsidR="00121831" w:rsidRPr="00467CE9">
        <w:rPr>
          <w:rFonts w:ascii="Times New Roman" w:hAnsi="Times New Roman" w:cs="Times New Roman"/>
          <w:sz w:val="28"/>
          <w:szCs w:val="28"/>
        </w:rPr>
        <w:t xml:space="preserve"> </w:t>
      </w:r>
      <w:r w:rsidRPr="00467CE9">
        <w:rPr>
          <w:rFonts w:ascii="Times New Roman" w:hAnsi="Times New Roman" w:cs="Times New Roman"/>
          <w:sz w:val="28"/>
          <w:szCs w:val="28"/>
        </w:rPr>
        <w:t>пересмотра списка победителей и призёров завершённого этапа олимпиады.</w:t>
      </w:r>
    </w:p>
    <w:p w:rsidR="005E4693" w:rsidRPr="00467CE9" w:rsidRDefault="005E4693" w:rsidP="005E46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E4693" w:rsidRPr="00467CE9" w:rsidSect="00F37D6E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Arial"/>
    <w:charset w:val="00"/>
    <w:family w:val="auto"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defaultTabStop w:val="708"/>
  <w:characterSpacingControl w:val="doNotCompress"/>
  <w:compat>
    <w:useFELayout/>
  </w:compat>
  <w:rsids>
    <w:rsidRoot w:val="00015EA8"/>
    <w:rsid w:val="00015EA8"/>
    <w:rsid w:val="00121831"/>
    <w:rsid w:val="00157D5F"/>
    <w:rsid w:val="00467CE9"/>
    <w:rsid w:val="004D054A"/>
    <w:rsid w:val="004F4409"/>
    <w:rsid w:val="005E4693"/>
    <w:rsid w:val="00741E9B"/>
    <w:rsid w:val="00943880"/>
    <w:rsid w:val="00BF0A73"/>
    <w:rsid w:val="00CE4532"/>
    <w:rsid w:val="00F3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1015</Words>
  <Characters>5786</Characters>
  <Application>Microsoft Office Word</Application>
  <DocSecurity>0</DocSecurity>
  <Lines>48</Lines>
  <Paragraphs>13</Paragraphs>
  <ScaleCrop>false</ScaleCrop>
  <Company>Home</Company>
  <LinksUpToDate>false</LinksUpToDate>
  <CharactersWithSpaces>6788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Er</dc:creator>
  <cp:lastModifiedBy>В.О.Е-ЦООД</cp:lastModifiedBy>
  <cp:revision>2</cp:revision>
  <dcterms:created xsi:type="dcterms:W3CDTF">2022-11-21T07:43:00Z</dcterms:created>
  <dcterms:modified xsi:type="dcterms:W3CDTF">2022-11-21T07:43:00Z</dcterms:modified>
</cp:coreProperties>
</file>